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098" w:rsidRDefault="00922098" w:rsidP="00922098">
      <w:pPr>
        <w:spacing w:line="240" w:lineRule="atLeast"/>
        <w:jc w:val="right"/>
      </w:pPr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6184ADC1" wp14:editId="3A0ABE6C">
            <wp:simplePos x="0" y="0"/>
            <wp:positionH relativeFrom="column">
              <wp:posOffset>0</wp:posOffset>
            </wp:positionH>
            <wp:positionV relativeFrom="paragraph">
              <wp:posOffset>704850</wp:posOffset>
            </wp:positionV>
            <wp:extent cx="5734050" cy="3819525"/>
            <wp:effectExtent l="0" t="0" r="0" b="9525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Appendix 6b</w:t>
      </w:r>
    </w:p>
    <w:p w:rsidR="00922098" w:rsidRDefault="00922098" w:rsidP="00922098">
      <w:pPr>
        <w:spacing w:line="240" w:lineRule="atLeast"/>
        <w:jc w:val="center"/>
      </w:pPr>
      <w:r>
        <w:t>Summary of Water Consumption Report</w:t>
      </w:r>
    </w:p>
    <w:p w:rsidR="00922098" w:rsidRDefault="00922098" w:rsidP="00922098">
      <w:pPr>
        <w:spacing w:line="240" w:lineRule="atLeast"/>
        <w:jc w:val="center"/>
      </w:pPr>
    </w:p>
    <w:p w:rsidR="00A8356F" w:rsidRDefault="00A8356F" w:rsidP="00922098"/>
    <w:sectPr w:rsidR="00A835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098"/>
    <w:rsid w:val="00922098"/>
    <w:rsid w:val="00955166"/>
    <w:rsid w:val="00A8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098"/>
    <w:pPr>
      <w:spacing w:after="0" w:line="300" w:lineRule="exact"/>
    </w:pPr>
    <w:rPr>
      <w:rFonts w:ascii="Verdana" w:eastAsia="Times New Roman" w:hAnsi="Verdan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209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209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098"/>
    <w:pPr>
      <w:spacing w:after="0" w:line="300" w:lineRule="exact"/>
    </w:pPr>
    <w:rPr>
      <w:rFonts w:ascii="Verdana" w:eastAsia="Times New Roman" w:hAnsi="Verdan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209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209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Forestry Commission</Company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Pringle, Tegan</dc:creator>
  <cp:lastModifiedBy>Pringle, Tegan</cp:lastModifiedBy>
  <cp:revision>2</cp:revision>
  <dcterms:created xsi:type="dcterms:W3CDTF">2017-12-15T14:34:00Z</dcterms:created>
  <dcterms:modified xsi:type="dcterms:W3CDTF">2017-12-15T14:34:00Z</dcterms:modified>
</cp:coreProperties>
</file>